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B3" w:rsidRDefault="002708B3" w:rsidP="002708B3">
      <w:pPr>
        <w:pStyle w:val="Heading1"/>
      </w:pPr>
      <w:r>
        <w:t>About Kingston University</w:t>
      </w:r>
    </w:p>
    <w:p w:rsidR="002708B3" w:rsidRDefault="002708B3" w:rsidP="002708B3">
      <w:pPr>
        <w:pStyle w:val="Heading2"/>
      </w:pPr>
      <w:r>
        <w:t>Location</w:t>
      </w:r>
    </w:p>
    <w:p w:rsidR="002708B3" w:rsidRDefault="002708B3" w:rsidP="002708B3">
      <w:r>
        <w:t>The University is based in Kingston upon Thames, a busy riverside town on the borders of London and Surrey. Kingston upon Thames has something for everyone, including:</w:t>
      </w:r>
    </w:p>
    <w:p w:rsidR="002708B3" w:rsidRDefault="002708B3" w:rsidP="002708B3">
      <w:pPr>
        <w:pStyle w:val="ListParagraph"/>
        <w:numPr>
          <w:ilvl w:val="0"/>
          <w:numId w:val="2"/>
        </w:numPr>
      </w:pPr>
      <w:r>
        <w:t>a wide selection of shops, bars, restaurants and pubs</w:t>
      </w:r>
    </w:p>
    <w:p w:rsidR="002708B3" w:rsidRDefault="002708B3" w:rsidP="002708B3">
      <w:pPr>
        <w:pStyle w:val="ListParagraph"/>
        <w:numPr>
          <w:ilvl w:val="0"/>
          <w:numId w:val="2"/>
        </w:numPr>
      </w:pPr>
      <w:r>
        <w:t xml:space="preserve">easy access to beautiful countryside, such as Richmond Park and Hampton Court </w:t>
      </w:r>
    </w:p>
    <w:p w:rsidR="002708B3" w:rsidRDefault="002708B3" w:rsidP="002708B3">
      <w:pPr>
        <w:pStyle w:val="ListParagraph"/>
        <w:numPr>
          <w:ilvl w:val="0"/>
          <w:numId w:val="2"/>
        </w:numPr>
      </w:pPr>
      <w:r>
        <w:t xml:space="preserve">a rich history dating back to Anglo-Saxon times </w:t>
      </w:r>
    </w:p>
    <w:p w:rsidR="002708B3" w:rsidRDefault="002708B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16510</wp:posOffset>
            </wp:positionV>
            <wp:extent cx="2540000" cy="1676400"/>
            <wp:effectExtent l="25400" t="0" r="0" b="0"/>
            <wp:wrapSquare wrapText="bothSides"/>
            <wp:docPr id="2" name="" descr="ing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st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8B3" w:rsidRDefault="002708B3"/>
    <w:p w:rsidR="002708B3" w:rsidRDefault="002708B3"/>
    <w:p w:rsidR="002708B3" w:rsidRDefault="002708B3"/>
    <w:p w:rsidR="002708B3" w:rsidRDefault="002708B3"/>
    <w:p w:rsidR="002708B3" w:rsidRDefault="002708B3"/>
    <w:p w:rsidR="001F2114" w:rsidRDefault="004D335E" w:rsidP="004D335E">
      <w:r>
        <w:t>Kingston has 4 campus sites [Note to web designer – hyperlink to the campus page here on the words “4 campus sites”]</w:t>
      </w:r>
    </w:p>
    <w:p w:rsidR="001F2114" w:rsidRDefault="001F2114" w:rsidP="00E35F17">
      <w:pPr>
        <w:pStyle w:val="Heading2"/>
      </w:pPr>
      <w:r>
        <w:t>Organisation</w:t>
      </w:r>
    </w:p>
    <w:p w:rsidR="001F2114" w:rsidRDefault="001F2114" w:rsidP="001F2114">
      <w:r>
        <w:t>Kingston Universities is divided into a number of faculties – the Arts and Social Science faculty has the greatest number of undergraduate students with the other faculties ranked as follows:</w:t>
      </w:r>
    </w:p>
    <w:tbl>
      <w:tblPr>
        <w:tblStyle w:val="TableGrid"/>
        <w:tblW w:w="9039" w:type="dxa"/>
        <w:tblLook w:val="00BF"/>
      </w:tblPr>
      <w:tblGrid>
        <w:gridCol w:w="817"/>
        <w:gridCol w:w="4549"/>
        <w:gridCol w:w="3673"/>
      </w:tblGrid>
      <w:tr w:rsidR="001F2114" w:rsidRPr="001F2114">
        <w:tc>
          <w:tcPr>
            <w:tcW w:w="817" w:type="dxa"/>
          </w:tcPr>
          <w:p w:rsidR="001F2114" w:rsidRPr="001F2114" w:rsidRDefault="001F2114">
            <w:pPr>
              <w:rPr>
                <w:b/>
              </w:rPr>
            </w:pPr>
          </w:p>
        </w:tc>
        <w:tc>
          <w:tcPr>
            <w:tcW w:w="4549" w:type="dxa"/>
          </w:tcPr>
          <w:p w:rsidR="001F2114" w:rsidRPr="001F2114" w:rsidRDefault="001F2114">
            <w:pPr>
              <w:rPr>
                <w:b/>
              </w:rPr>
            </w:pPr>
            <w:r w:rsidRPr="001F2114">
              <w:rPr>
                <w:b/>
              </w:rPr>
              <w:t>Faculty</w:t>
            </w:r>
          </w:p>
        </w:tc>
        <w:tc>
          <w:tcPr>
            <w:tcW w:w="3673" w:type="dxa"/>
          </w:tcPr>
          <w:p w:rsidR="001F2114" w:rsidRPr="001F2114" w:rsidRDefault="001F2114">
            <w:pPr>
              <w:rPr>
                <w:b/>
              </w:rPr>
            </w:pPr>
            <w:r w:rsidRPr="001F2114">
              <w:rPr>
                <w:b/>
              </w:rPr>
              <w:t>Number of Undergraduates</w:t>
            </w:r>
          </w:p>
        </w:tc>
      </w:tr>
      <w:tr w:rsidR="001F2114" w:rsidRPr="001F2114">
        <w:tc>
          <w:tcPr>
            <w:tcW w:w="817" w:type="dxa"/>
          </w:tcPr>
          <w:p w:rsidR="001F2114" w:rsidRPr="001F2114" w:rsidRDefault="001F2114">
            <w:r>
              <w:t>1</w:t>
            </w:r>
          </w:p>
        </w:tc>
        <w:tc>
          <w:tcPr>
            <w:tcW w:w="4549" w:type="dxa"/>
          </w:tcPr>
          <w:p w:rsidR="001F2114" w:rsidRPr="001F2114" w:rsidRDefault="001F2114">
            <w:r w:rsidRPr="001F2114">
              <w:t>Arts and Social Science</w:t>
            </w:r>
          </w:p>
        </w:tc>
        <w:tc>
          <w:tcPr>
            <w:tcW w:w="3673" w:type="dxa"/>
          </w:tcPr>
          <w:p w:rsidR="001F2114" w:rsidRPr="001F2114" w:rsidRDefault="001F2114">
            <w:r w:rsidRPr="001F2114">
              <w:t>4154</w:t>
            </w:r>
          </w:p>
        </w:tc>
      </w:tr>
      <w:tr w:rsidR="001F2114" w:rsidRPr="001F2114">
        <w:tc>
          <w:tcPr>
            <w:tcW w:w="817" w:type="dxa"/>
          </w:tcPr>
          <w:p w:rsidR="001F2114" w:rsidRPr="001F2114" w:rsidRDefault="001F2114">
            <w:r>
              <w:t>2</w:t>
            </w:r>
          </w:p>
        </w:tc>
        <w:tc>
          <w:tcPr>
            <w:tcW w:w="4549" w:type="dxa"/>
          </w:tcPr>
          <w:p w:rsidR="001F2114" w:rsidRPr="001F2114" w:rsidRDefault="001F2114">
            <w:r w:rsidRPr="001F2114">
              <w:t>Business and Law</w:t>
            </w:r>
          </w:p>
        </w:tc>
        <w:tc>
          <w:tcPr>
            <w:tcW w:w="3673" w:type="dxa"/>
          </w:tcPr>
          <w:p w:rsidR="001F2114" w:rsidRPr="001F2114" w:rsidRDefault="001F2114">
            <w:r w:rsidRPr="001F2114">
              <w:t>3155</w:t>
            </w:r>
          </w:p>
        </w:tc>
      </w:tr>
      <w:tr w:rsidR="001F2114" w:rsidRPr="001F2114">
        <w:tc>
          <w:tcPr>
            <w:tcW w:w="817" w:type="dxa"/>
          </w:tcPr>
          <w:p w:rsidR="001F2114" w:rsidRPr="001F2114" w:rsidRDefault="001F2114">
            <w:r>
              <w:t>3</w:t>
            </w:r>
          </w:p>
        </w:tc>
        <w:tc>
          <w:tcPr>
            <w:tcW w:w="4549" w:type="dxa"/>
          </w:tcPr>
          <w:p w:rsidR="001F2114" w:rsidRPr="001F2114" w:rsidRDefault="001F2114">
            <w:r w:rsidRPr="001F2114">
              <w:t>Science</w:t>
            </w:r>
          </w:p>
        </w:tc>
        <w:tc>
          <w:tcPr>
            <w:tcW w:w="3673" w:type="dxa"/>
          </w:tcPr>
          <w:p w:rsidR="001F2114" w:rsidRPr="001F2114" w:rsidRDefault="001F2114">
            <w:r w:rsidRPr="001F2114">
              <w:t>2857</w:t>
            </w:r>
          </w:p>
        </w:tc>
      </w:tr>
      <w:tr w:rsidR="001F2114" w:rsidRPr="001F2114">
        <w:tc>
          <w:tcPr>
            <w:tcW w:w="817" w:type="dxa"/>
          </w:tcPr>
          <w:p w:rsidR="001F2114" w:rsidRPr="001F2114" w:rsidRDefault="001F2114">
            <w:r>
              <w:t>4</w:t>
            </w:r>
          </w:p>
        </w:tc>
        <w:tc>
          <w:tcPr>
            <w:tcW w:w="4549" w:type="dxa"/>
          </w:tcPr>
          <w:p w:rsidR="001F2114" w:rsidRPr="001F2114" w:rsidRDefault="001F2114">
            <w:r>
              <w:t>Art,</w:t>
            </w:r>
            <w:r w:rsidR="0008789F">
              <w:t xml:space="preserve"> </w:t>
            </w:r>
            <w:r w:rsidRPr="001F2114">
              <w:t>Design and Architecture</w:t>
            </w:r>
          </w:p>
        </w:tc>
        <w:tc>
          <w:tcPr>
            <w:tcW w:w="3673" w:type="dxa"/>
          </w:tcPr>
          <w:p w:rsidR="001F2114" w:rsidRPr="001F2114" w:rsidRDefault="001F2114">
            <w:r w:rsidRPr="001F2114">
              <w:t>2274</w:t>
            </w:r>
          </w:p>
        </w:tc>
      </w:tr>
      <w:tr w:rsidR="001F2114" w:rsidRPr="001F2114">
        <w:tc>
          <w:tcPr>
            <w:tcW w:w="817" w:type="dxa"/>
          </w:tcPr>
          <w:p w:rsidR="001F2114" w:rsidRPr="001F2114" w:rsidRDefault="001F2114">
            <w:r>
              <w:t>5</w:t>
            </w:r>
          </w:p>
        </w:tc>
        <w:tc>
          <w:tcPr>
            <w:tcW w:w="4549" w:type="dxa"/>
          </w:tcPr>
          <w:p w:rsidR="001F2114" w:rsidRPr="001F2114" w:rsidRDefault="001F2114">
            <w:r w:rsidRPr="001F2114">
              <w:t>Engineering</w:t>
            </w:r>
          </w:p>
        </w:tc>
        <w:tc>
          <w:tcPr>
            <w:tcW w:w="3673" w:type="dxa"/>
          </w:tcPr>
          <w:p w:rsidR="001F2114" w:rsidRPr="001F2114" w:rsidRDefault="001F2114">
            <w:r w:rsidRPr="001F2114">
              <w:t>1377</w:t>
            </w:r>
          </w:p>
        </w:tc>
      </w:tr>
      <w:tr w:rsidR="001F2114" w:rsidRPr="001F2114">
        <w:tc>
          <w:tcPr>
            <w:tcW w:w="817" w:type="dxa"/>
          </w:tcPr>
          <w:p w:rsidR="001F2114" w:rsidRPr="001F2114" w:rsidRDefault="001F2114">
            <w:r>
              <w:t>6</w:t>
            </w:r>
          </w:p>
        </w:tc>
        <w:tc>
          <w:tcPr>
            <w:tcW w:w="4549" w:type="dxa"/>
          </w:tcPr>
          <w:p w:rsidR="001F2114" w:rsidRPr="001F2114" w:rsidRDefault="001F2114">
            <w:r w:rsidRPr="001F2114">
              <w:t>Comp</w:t>
            </w:r>
            <w:r>
              <w:t xml:space="preserve">, </w:t>
            </w:r>
            <w:r w:rsidRPr="001F2114">
              <w:t>IS and Maths</w:t>
            </w:r>
          </w:p>
        </w:tc>
        <w:tc>
          <w:tcPr>
            <w:tcW w:w="3673" w:type="dxa"/>
          </w:tcPr>
          <w:p w:rsidR="001F2114" w:rsidRPr="001F2114" w:rsidRDefault="001F2114">
            <w:r w:rsidRPr="001F2114">
              <w:t>1209</w:t>
            </w:r>
          </w:p>
        </w:tc>
      </w:tr>
      <w:tr w:rsidR="001F2114" w:rsidRPr="001F2114">
        <w:tc>
          <w:tcPr>
            <w:tcW w:w="817" w:type="dxa"/>
          </w:tcPr>
          <w:p w:rsidR="001F2114" w:rsidRPr="001F2114" w:rsidRDefault="001F2114">
            <w:r>
              <w:t>7</w:t>
            </w:r>
          </w:p>
        </w:tc>
        <w:tc>
          <w:tcPr>
            <w:tcW w:w="4549" w:type="dxa"/>
          </w:tcPr>
          <w:p w:rsidR="001F2114" w:rsidRPr="001F2114" w:rsidRDefault="001F2114">
            <w:r w:rsidRPr="001F2114">
              <w:t>Health and Social Care sciences</w:t>
            </w:r>
          </w:p>
        </w:tc>
        <w:tc>
          <w:tcPr>
            <w:tcW w:w="3673" w:type="dxa"/>
          </w:tcPr>
          <w:p w:rsidR="001F2114" w:rsidRPr="001F2114" w:rsidRDefault="001F2114">
            <w:r w:rsidRPr="001F2114">
              <w:t>444</w:t>
            </w:r>
          </w:p>
        </w:tc>
      </w:tr>
    </w:tbl>
    <w:p w:rsidR="001F2114" w:rsidRDefault="001F2114" w:rsidP="001F2114"/>
    <w:p w:rsidR="001F2114" w:rsidRDefault="001F2114" w:rsidP="001F2114">
      <w:r>
        <w:t>Which is 15,470 undergraduate students (2008/2009 academic year)</w:t>
      </w:r>
    </w:p>
    <w:p w:rsidR="0008789F" w:rsidRDefault="0008789F" w:rsidP="0008789F">
      <w:pPr>
        <w:pStyle w:val="Heading2"/>
      </w:pPr>
      <w:r>
        <w:t>Why choose Kingston?</w:t>
      </w:r>
    </w:p>
    <w:p w:rsidR="0008789F" w:rsidRDefault="0008789F">
      <w:r>
        <w:t>The top 4 reasons for choosing Kingston are:-</w:t>
      </w:r>
    </w:p>
    <w:p w:rsidR="0008789F" w:rsidRDefault="0008789F" w:rsidP="0008789F">
      <w:pPr>
        <w:pStyle w:val="ListParagraph"/>
        <w:numPr>
          <w:ilvl w:val="0"/>
          <w:numId w:val="5"/>
        </w:numPr>
      </w:pPr>
      <w:r>
        <w:t>Quality of the courses</w:t>
      </w:r>
    </w:p>
    <w:p w:rsidR="0008789F" w:rsidRDefault="0008789F" w:rsidP="0008789F">
      <w:pPr>
        <w:pStyle w:val="ListParagraph"/>
        <w:numPr>
          <w:ilvl w:val="0"/>
          <w:numId w:val="5"/>
        </w:numPr>
      </w:pPr>
      <w:r>
        <w:t>Closeness to London</w:t>
      </w:r>
    </w:p>
    <w:p w:rsidR="0008789F" w:rsidRDefault="0008789F" w:rsidP="0008789F">
      <w:pPr>
        <w:pStyle w:val="ListParagraph"/>
        <w:numPr>
          <w:ilvl w:val="0"/>
          <w:numId w:val="5"/>
        </w:numPr>
      </w:pPr>
      <w:r>
        <w:t>Employability rate of graduates</w:t>
      </w:r>
    </w:p>
    <w:p w:rsidR="0063129B" w:rsidRDefault="0008789F" w:rsidP="0008789F">
      <w:pPr>
        <w:pStyle w:val="ListParagraph"/>
        <w:numPr>
          <w:ilvl w:val="0"/>
          <w:numId w:val="5"/>
        </w:numPr>
      </w:pPr>
      <w:r>
        <w:t>Reputation of Kingston</w:t>
      </w:r>
    </w:p>
    <w:sectPr w:rsidR="0063129B" w:rsidSect="00461F36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49D"/>
    <w:multiLevelType w:val="multilevel"/>
    <w:tmpl w:val="14E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74E8F"/>
    <w:multiLevelType w:val="hybridMultilevel"/>
    <w:tmpl w:val="2838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54668"/>
    <w:multiLevelType w:val="hybridMultilevel"/>
    <w:tmpl w:val="777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21C5D"/>
    <w:multiLevelType w:val="hybridMultilevel"/>
    <w:tmpl w:val="BA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D51E1"/>
    <w:multiLevelType w:val="multilevel"/>
    <w:tmpl w:val="EED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08B3"/>
    <w:rsid w:val="00033EAE"/>
    <w:rsid w:val="0008789F"/>
    <w:rsid w:val="001F2114"/>
    <w:rsid w:val="002708B3"/>
    <w:rsid w:val="00461F36"/>
    <w:rsid w:val="004D335E"/>
    <w:rsid w:val="00514262"/>
    <w:rsid w:val="00644D89"/>
    <w:rsid w:val="009059EE"/>
    <w:rsid w:val="00E35F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4C3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8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70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708B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708B3"/>
    <w:rPr>
      <w:color w:val="0000FF"/>
      <w:u w:val="single"/>
    </w:rPr>
  </w:style>
  <w:style w:type="character" w:customStyle="1" w:styleId="printonly">
    <w:name w:val="printonly"/>
    <w:basedOn w:val="DefaultParagraphFont"/>
    <w:rsid w:val="002708B3"/>
  </w:style>
  <w:style w:type="paragraph" w:styleId="ListParagraph">
    <w:name w:val="List Paragraph"/>
    <w:basedOn w:val="Normal"/>
    <w:uiPriority w:val="34"/>
    <w:qFormat/>
    <w:rsid w:val="002708B3"/>
    <w:pPr>
      <w:ind w:left="720"/>
      <w:contextualSpacing/>
    </w:pPr>
  </w:style>
  <w:style w:type="table" w:styleId="TableGrid">
    <w:name w:val="Table Grid"/>
    <w:basedOn w:val="TableNormal"/>
    <w:rsid w:val="00E35F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969</Characters>
  <Application>Microsoft Macintosh Word</Application>
  <DocSecurity>0</DocSecurity>
  <Lines>8</Lines>
  <Paragraphs>1</Paragraphs>
  <ScaleCrop>false</ScaleCrop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Barry Avery</cp:lastModifiedBy>
  <cp:revision>8</cp:revision>
  <dcterms:created xsi:type="dcterms:W3CDTF">2009-10-04T14:15:00Z</dcterms:created>
  <dcterms:modified xsi:type="dcterms:W3CDTF">2009-10-04T14:46:00Z</dcterms:modified>
</cp:coreProperties>
</file>